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E" w:rsidRPr="00222F73" w:rsidRDefault="008F625E" w:rsidP="00222F73">
      <w:pPr>
        <w:pStyle w:val="Nadpis3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STANOVY </w:t>
      </w:r>
    </w:p>
    <w:p w:rsidR="008F625E" w:rsidRDefault="008F625E">
      <w:pPr>
        <w:ind w:firstLine="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Spolek rodičů a přátel MŠ Svitavy, Československé armády 9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Článek I.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 spolku: Spolek rodičů a přátel MŠ Svitavy, Československé armády 9, (dále jen Spolek)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 spolku: Svitavy, Československé armády 1645/9</w:t>
      </w:r>
    </w:p>
    <w:p w:rsidR="008F625E" w:rsidRDefault="008F625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Článek II.</w:t>
      </w:r>
    </w:p>
    <w:p w:rsidR="008F625E" w:rsidRDefault="008F625E">
      <w:pPr>
        <w:pStyle w:val="Nadpis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postavení spolku</w:t>
      </w:r>
    </w:p>
    <w:p w:rsidR="008F625E" w:rsidRDefault="008F625E"/>
    <w:p w:rsidR="008F625E" w:rsidRDefault="008F625E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Spolek je dobrovolný, nezávislý, nepolitický a sdružuje členy na základě společného zájmu. Je založen podle zákona č. 89/2012 Sb., Občanského zákoníku, v platném znění.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Článek III.</w:t>
      </w:r>
    </w:p>
    <w:p w:rsidR="008F625E" w:rsidRDefault="008F625E">
      <w:pPr>
        <w:pStyle w:val="Nadpis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Činnost a účel spolku</w:t>
      </w:r>
    </w:p>
    <w:p w:rsidR="008F625E" w:rsidRDefault="008F625E"/>
    <w:p w:rsidR="008F625E" w:rsidRDefault="008F625E"/>
    <w:p w:rsidR="008F625E" w:rsidRDefault="008F625E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Činnost Spolku je zaměřena na podporu kulturních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sportovních a dalších aktivit mateřské školy, při nichž dochází nejen ke spolupráci dětí, rodičů a mateřské školy, ale také k rozvoji zájmových činností dětí a jejich sociálního cítění.</w:t>
      </w:r>
    </w:p>
    <w:p w:rsidR="008F625E" w:rsidRDefault="008F625E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Účelem spolku je materiálně podporovat výchovně vzdělávací činnost </w:t>
      </w:r>
      <w:r>
        <w:rPr>
          <w:rFonts w:ascii="Calibri" w:hAnsi="Calibri" w:cs="Calibri"/>
          <w:sz w:val="22"/>
          <w:szCs w:val="22"/>
        </w:rPr>
        <w:t>mateřské</w:t>
      </w:r>
      <w:r>
        <w:rPr>
          <w:rFonts w:ascii="Calibri" w:hAnsi="Calibri" w:cs="Calibri"/>
          <w:color w:val="000000"/>
          <w:sz w:val="22"/>
          <w:szCs w:val="22"/>
        </w:rPr>
        <w:t xml:space="preserve"> školy a spolupráci s dalšími tuzemskými i zahraničními </w:t>
      </w:r>
      <w:r>
        <w:rPr>
          <w:rFonts w:ascii="Calibri" w:hAnsi="Calibri" w:cs="Calibri"/>
          <w:sz w:val="22"/>
          <w:szCs w:val="22"/>
        </w:rPr>
        <w:t>mateřskými</w:t>
      </w:r>
      <w:r>
        <w:rPr>
          <w:rFonts w:ascii="Calibri" w:hAnsi="Calibri" w:cs="Calibri"/>
          <w:color w:val="000000"/>
          <w:sz w:val="22"/>
          <w:szCs w:val="22"/>
        </w:rPr>
        <w:t xml:space="preserve"> školami, vzdělávací, kulturní, osvětové, sportovní, publikační, poznávací, zahraniční a jiné aktivity, které vyplývají z výchovně vzdělávací činnosti příspěvkové organizace</w:t>
      </w:r>
      <w:r>
        <w:rPr>
          <w:rFonts w:ascii="Calibri" w:hAnsi="Calibri" w:cs="Calibri"/>
          <w:sz w:val="22"/>
          <w:szCs w:val="22"/>
        </w:rPr>
        <w:t xml:space="preserve"> Mateřská škola Svitavy, Československé armády 9 (MŠ), </w:t>
      </w:r>
      <w:r>
        <w:rPr>
          <w:rFonts w:ascii="Calibri" w:hAnsi="Calibri" w:cs="Calibri"/>
          <w:color w:val="000000"/>
          <w:sz w:val="22"/>
          <w:szCs w:val="22"/>
        </w:rPr>
        <w:t xml:space="preserve">dále pak zajišťovat technickou a materiální pomoc při řešení problematiky provozu </w:t>
      </w:r>
      <w:r>
        <w:rPr>
          <w:rFonts w:ascii="Calibri" w:hAnsi="Calibri" w:cs="Calibri"/>
          <w:sz w:val="22"/>
          <w:szCs w:val="22"/>
        </w:rPr>
        <w:t>mateřské</w:t>
      </w:r>
      <w:r>
        <w:rPr>
          <w:rFonts w:ascii="Calibri" w:hAnsi="Calibri" w:cs="Calibri"/>
          <w:color w:val="000000"/>
          <w:sz w:val="22"/>
          <w:szCs w:val="22"/>
        </w:rPr>
        <w:t xml:space="preserve"> školy. Peněžní i nepeněžní plnění může být poskytováno žákům a zaměstnancům </w:t>
      </w:r>
      <w:r>
        <w:rPr>
          <w:rFonts w:ascii="Calibri" w:hAnsi="Calibri" w:cs="Calibri"/>
          <w:sz w:val="22"/>
          <w:szCs w:val="22"/>
        </w:rPr>
        <w:t xml:space="preserve">mateřské </w:t>
      </w:r>
      <w:r>
        <w:rPr>
          <w:rFonts w:ascii="Calibri" w:hAnsi="Calibri" w:cs="Calibri"/>
          <w:color w:val="000000"/>
          <w:sz w:val="22"/>
          <w:szCs w:val="22"/>
        </w:rPr>
        <w:t>školy, případně třetím osobám k plnění výše uvedených cílů.</w:t>
      </w:r>
    </w:p>
    <w:p w:rsidR="008F625E" w:rsidRDefault="008F625E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 plnění těchto činností získává sdružení dary od fyzických i právnických osob.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Článek IV.</w:t>
      </w:r>
    </w:p>
    <w:p w:rsidR="008F625E" w:rsidRDefault="008F625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Členství </w:t>
      </w:r>
    </w:p>
    <w:p w:rsidR="008F625E" w:rsidRDefault="008F625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625E" w:rsidRDefault="008F625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Členem Spolku mohou být fyzické osoby starší 18 let a právnické osoby, které souhlasí se stanovami a cíli Spolku a splňují podmínky členství.</w:t>
      </w:r>
    </w:p>
    <w:p w:rsidR="008F625E" w:rsidRDefault="008F625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Členství vzniká vždy na příslušný školní rok a to:</w:t>
      </w:r>
    </w:p>
    <w:p w:rsidR="008F625E" w:rsidRDefault="008F625E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automaticky po zaplacení příspěvku za každé dítě navštěvující </w:t>
      </w:r>
      <w:r>
        <w:rPr>
          <w:rFonts w:ascii="Calibri" w:hAnsi="Calibri" w:cs="Calibri"/>
          <w:sz w:val="22"/>
          <w:szCs w:val="22"/>
        </w:rPr>
        <w:t>Mateřskou školu Československé armády, Svitavy</w:t>
      </w:r>
    </w:p>
    <w:p w:rsidR="008F625E" w:rsidRDefault="008F625E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podáním písemné přihlášky a zaplacením příspěvku.</w:t>
      </w:r>
    </w:p>
    <w:p w:rsidR="008F625E" w:rsidRDefault="008F625E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Členství zaniká:</w:t>
      </w:r>
    </w:p>
    <w:p w:rsidR="008F625E" w:rsidRDefault="008F625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skončením docházky dítěte člena Spolku do Mateřské školy Československé armády</w:t>
      </w:r>
    </w:p>
    <w:p w:rsidR="008F625E" w:rsidRDefault="008F625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vystoupením člena ze Spolku a to písemným oznámen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color w:val="000000"/>
          <w:sz w:val="22"/>
          <w:szCs w:val="22"/>
        </w:rPr>
        <w:t>m doručeným do sídla Spolku,</w:t>
      </w:r>
    </w:p>
    <w:p w:rsidR="008F625E" w:rsidRDefault="008F625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úmrtím člena nebo zánikem právnické osoby,</w:t>
      </w:r>
    </w:p>
    <w:p w:rsidR="008F625E" w:rsidRDefault="008F625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zrušením členství,</w:t>
      </w:r>
    </w:p>
    <w:p w:rsidR="008F625E" w:rsidRDefault="008F625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zánikem Spolku</w:t>
      </w:r>
    </w:p>
    <w:p w:rsidR="008F625E" w:rsidRPr="00222F73" w:rsidRDefault="008F625E" w:rsidP="00222F73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zánikem Mateřské školy  Československé armády, Svitavy</w:t>
      </w:r>
    </w:p>
    <w:p w:rsidR="008F625E" w:rsidRDefault="008F625E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Článek V.</w:t>
      </w:r>
    </w:p>
    <w:p w:rsidR="008F625E" w:rsidRDefault="008F625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Práva a povinnosti členů </w:t>
      </w:r>
    </w:p>
    <w:p w:rsidR="008F625E" w:rsidRDefault="008F625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F625E" w:rsidRDefault="008F625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 má právo především:</w:t>
      </w:r>
    </w:p>
    <w:p w:rsidR="008F625E" w:rsidRDefault="008F625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podílet se na činnosti Spolku,</w:t>
      </w:r>
    </w:p>
    <w:p w:rsidR="008F625E" w:rsidRDefault="008F625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volit a být volen do orgánů Spolku,</w:t>
      </w:r>
    </w:p>
    <w:p w:rsidR="008F625E" w:rsidRDefault="008F625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obracet se na orgány Spolku s podněty a žádat jejich řešení,</w:t>
      </w:r>
    </w:p>
    <w:p w:rsidR="008F625E" w:rsidRDefault="008F625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účastnit se akcí pořádaných Spolkem,</w:t>
      </w:r>
    </w:p>
    <w:p w:rsidR="008F625E" w:rsidRDefault="008F625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být informován o činnosti, hospodaření a výsledcích hospodaření Spolku.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 má za povinnost:</w:t>
      </w:r>
    </w:p>
    <w:p w:rsidR="008F625E" w:rsidRDefault="008F625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dodržovat stanovy Spolku,</w:t>
      </w:r>
    </w:p>
    <w:p w:rsidR="008F625E" w:rsidRDefault="008F625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aktivně se podílet na plnění cílů Spolku,</w:t>
      </w:r>
    </w:p>
    <w:p w:rsidR="008F625E" w:rsidRDefault="008F625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platit členské příspěvky.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Článek VI.</w:t>
      </w:r>
    </w:p>
    <w:p w:rsidR="008F625E" w:rsidRDefault="008F625E"/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Orgány Spolku 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Pro zabezpečení činnosti Spolku jsou zřízeny následující orgány: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členská schůze,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předseda,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hospodář.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Do orgánů Spolku mohou být voleni všichni členové Spolku.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Funkce předsedy a hospodáře jsou vzájemně neslučitelné.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a hospodář vykonávají své funkce bezplatně, jsou však zproštěni povinnosti hradit členský příspěvek v plné výši, hradí pouze symbolický členský příspěvek ve výši 50,- Kč.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Předseda a hospodář jsou po zániku své funkce povinni poskytnout informace nezbytné k plnění povinností vyplývajících z výkonu funkce a předat podklady a další věci související s činností Spolku svým nástupcům ve funkci.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Článek VII.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Členská schůze 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Členskou schůzi tvoří všichni členové Spolku a je nejvyšším orgánem Spolku. Jednotliví členové Spolku jsou na zasedání členské schůze zastupováni řádně zvolenými třídními důvěrníky. Za každou třídu jsou voleni 2 Třídní důvěrníci.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Členská schůze se schází nejméně dvakrát ročně.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Právo zúčastnit se členské schůze, právo hlasovat, volit a být volen mají všichni členové Spolku. Třídní důvěrníci mají navíc právo hlasovat a volit za nepřítomné členy Spolku té třídy, kterou zastupují na základě zvoleného mandátu.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Členskou schůzi svolává předseda. Den, místo a čas konání zasedání musí být členům oznámeno nejméně tři týdny před jeho konáním. Schůze je usnášeníschopná při hlasování většiny členů Spolku. Není-</w:t>
      </w:r>
      <w:r>
        <w:rPr>
          <w:rFonts w:ascii="Calibri" w:hAnsi="Calibri" w:cs="Calibri"/>
          <w:sz w:val="22"/>
          <w:szCs w:val="22"/>
        </w:rPr>
        <w:lastRenderedPageBreak/>
        <w:t xml:space="preserve">li usnášeníschopná, svolá předseda náhradní zasedání členské schůze stejným způsobem, a to nejpozději  do jednoho měsíce od data původního zasedání.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 průběhu zasedání Členské schůze se pořizuje zápis, v němž je uvedeno: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kdo zasedání členské schůze svolal a jak,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datum a místo jejího konání,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kdo byl zvolen předsedajícím zasedání a kdo zapisovatelem,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přijatá usnesení,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seznam účastníků zasedání.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Členská schůze zejména: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volí a odvolává předsedu, hospodáře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určuje hlavní zaměření činnosti Spolku,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schvaluje stanovy Spolku,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rozhoduje o výši a splatnosti členských příspěvků, případně o osvobození člena od povinnosti hradit členské příspěvky,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rozhoduje o zrušení členství člena Spolku, který hrubě porušil své povinnosti plynoucí z jeho členství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projednává a schvaluje zprávy o činnosti a hospodaření Spolku za uplynulé období, včetně způsobu využití zisku či úhrady ztráty,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g) rozhoduje o zrušení Spolku.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</w:p>
    <w:p w:rsidR="008F625E" w:rsidRPr="00222F73" w:rsidRDefault="008F625E" w:rsidP="00222F7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Článek VIII.</w:t>
      </w:r>
    </w:p>
    <w:p w:rsidR="008F625E" w:rsidRDefault="008F625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Předseda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Předseda je nejvyšším výkonným představitelem Spolku. Předsedu volí a odvolává členská schůze. Řídí se zákony ČR, stanovami Spolku a rozhodnutím členské schůze.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 kompetence předsedy patří: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řízení činnosti Spolku a rozhodování o všech záležitostech, které nejsou stanovami svěřeny jiným orgánům Spolku,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svolávání členské schůze, s čímž souvisí příprava podkladů pro danou schůzi,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projednávání podnětů, návrhů či námitek členů Spolku,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zajišťování běžného hospodaření Spolku, zodpovídání za správu a vedení administrativy Spolku,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přístup k účtu Spolku a nakládání s penězi na něm uloženými, jakožto i s penězi v pokladně Spolku, </w:t>
      </w:r>
      <w:r>
        <w:rPr>
          <w:rFonts w:ascii="Calibri" w:hAnsi="Calibri" w:cs="Calibri"/>
          <w:sz w:val="22"/>
          <w:szCs w:val="22"/>
        </w:rPr>
        <w:br/>
        <w:t xml:space="preserve">v souladu s usneseními členské schůze tak, aby byl zajištěn běžný chod Spolku a plnění jeho účelu,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 předkládání účetní uzávěrky členské schůzi ke schválení činnosti Spolku za účetní období. </w:t>
      </w:r>
    </w:p>
    <w:p w:rsidR="008F625E" w:rsidRDefault="008F625E">
      <w:pPr>
        <w:rPr>
          <w:rFonts w:ascii="Calibri" w:hAnsi="Calibri" w:cs="Calibri"/>
          <w:sz w:val="16"/>
          <w:szCs w:val="16"/>
        </w:rPr>
      </w:pPr>
    </w:p>
    <w:p w:rsidR="008F625E" w:rsidRPr="00222F73" w:rsidRDefault="008F625E" w:rsidP="00222F7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Článek IX.</w:t>
      </w:r>
    </w:p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Hospodář</w:t>
      </w:r>
    </w:p>
    <w:p w:rsidR="008F625E" w:rsidRDefault="008F625E">
      <w:pPr>
        <w:rPr>
          <w:rFonts w:ascii="Calibri" w:hAnsi="Calibri" w:cs="Calibri"/>
          <w:sz w:val="16"/>
          <w:szCs w:val="16"/>
        </w:rPr>
      </w:pPr>
      <w:bookmarkStart w:id="1" w:name="_gjdgxs" w:colFirst="0" w:colLast="0"/>
      <w:bookmarkEnd w:id="1"/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Hospodář je volen a odvoláván členskou schůzí. Hospodář odpovídá za vedení evidence peněžních prostředků Spolku, zejména pak: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eviduje stav členských příspěvků,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eviduje příjem a výdej hotovostních a bezhotovostních plateb,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vystavuje příslušné příjmové a výdajové doklady,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provádí kontrolu souladu skutečného stavu pokladny se zápisy v evidenci pokladny.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Peníze z pokladny Spolku je Hospodář oprávněn vydat předsedovi Spolku či jím zmocněné osobě nebo je jinak použít ve prospěch Spolku pouze na základě pokynu předsedy nebo členské schůze.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Článek X.</w:t>
      </w: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Zánik funkce člena orgánu </w:t>
      </w:r>
    </w:p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Funkce Předsedy Spolku a Hospodáře zaniká: 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smrtí,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odvoláním z funkce Členskou schůzí,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vzdáním se funkce, 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zánikem členství ve Spolku. </w:t>
      </w:r>
    </w:p>
    <w:p w:rsidR="008F625E" w:rsidRDefault="008F625E">
      <w:pPr>
        <w:rPr>
          <w:rFonts w:ascii="Calibri" w:hAnsi="Calibri" w:cs="Calibri"/>
          <w:sz w:val="16"/>
          <w:szCs w:val="16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Článek XI.</w:t>
      </w:r>
    </w:p>
    <w:p w:rsidR="008F625E" w:rsidRDefault="008F625E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Hospodaření s majetkem Spolku</w:t>
      </w:r>
    </w:p>
    <w:p w:rsidR="008F625E" w:rsidRDefault="008F625E">
      <w:pPr>
        <w:rPr>
          <w:rFonts w:ascii="Calibri" w:hAnsi="Calibri" w:cs="Calibri"/>
          <w:sz w:val="22"/>
          <w:szCs w:val="22"/>
        </w:rPr>
      </w:pPr>
    </w:p>
    <w:p w:rsidR="008F625E" w:rsidRDefault="008F62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Spolek získává prostředky na svou činnost zejména z těchto zdrojů:</w:t>
      </w:r>
    </w:p>
    <w:p w:rsidR="008F625E" w:rsidRDefault="008F625E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členských příspěvků</w:t>
      </w:r>
    </w:p>
    <w:p w:rsidR="008F625E" w:rsidRDefault="008F625E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darů a příspěvků fyzických a právnických osob</w:t>
      </w:r>
    </w:p>
    <w:p w:rsidR="008F625E" w:rsidRDefault="008F625E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grantů a dotací</w:t>
      </w:r>
    </w:p>
    <w:p w:rsidR="008F625E" w:rsidRDefault="008F625E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vlastních projektů a aktivit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Majetek Spolku je spravován v souladu se zásadami řádného hospodaření, v souladu s rozpočtem schváleným Členskou schůzí, s ohledem na platné právní normy a předpisy.</w:t>
      </w:r>
    </w:p>
    <w:p w:rsidR="008F625E" w:rsidRDefault="008F625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Prostředky Spolku jsou vydávány za účelem uskutečňování jeho cílů a v souladu s cíli Spolku.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Za řádné hospodaření s majetkem Spolku odpovídá Hospodář. Každý člen Spolku je oprávněn nahlížet do účetní evidence, rozpočtu a požadovat potřebné informace o hospodaření Spolku. Zpráva o hospodaření je každému členu Spolku volně přístupná a je veřejně prezentována na webových stránkách Školy a v budově Školy.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Minimální výše členského příspěvku je každoročně schvalována Členskou schůzí. Pokud člen neuhradí členský příspěvek ani v dodatečně poskytnuté lhůtě, jeho členství ve Spolku zaniká. Kterýkoli člen může ze sociálních, případně jiných závažných důvodů požádat o snížení či prominutí členského příspěvku. O snížení či prominutí rozhoduje Členská schůze na základě písemné žádosti doručené Předsedovi Spolku.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Článek XII.</w:t>
      </w: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hospodaření</w:t>
      </w:r>
    </w:p>
    <w:p w:rsidR="008F625E" w:rsidRPr="00131F24" w:rsidRDefault="008F625E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Calibri" w:hAnsi="Calibri" w:cs="Calibri"/>
          <w:sz w:val="22"/>
          <w:szCs w:val="22"/>
        </w:rPr>
      </w:pPr>
      <w:bookmarkStart w:id="2" w:name="_30j0zll" w:colFirst="0" w:colLast="0"/>
      <w:bookmarkEnd w:id="2"/>
    </w:p>
    <w:p w:rsidR="008F625E" w:rsidRPr="00131F24" w:rsidRDefault="008F625E">
      <w:pPr>
        <w:jc w:val="both"/>
        <w:rPr>
          <w:rFonts w:ascii="Calibri" w:hAnsi="Calibri" w:cs="Calibri"/>
          <w:sz w:val="22"/>
          <w:szCs w:val="22"/>
        </w:rPr>
      </w:pPr>
      <w:bookmarkStart w:id="3" w:name="_1fob9te" w:colFirst="0" w:colLast="0"/>
      <w:bookmarkEnd w:id="3"/>
      <w:r w:rsidRPr="00131F24">
        <w:rPr>
          <w:rFonts w:ascii="Calibri" w:hAnsi="Calibri" w:cs="Calibri"/>
          <w:sz w:val="22"/>
          <w:szCs w:val="22"/>
        </w:rPr>
        <w:t xml:space="preserve">1. Členská schůze určí na svém zasedání, jenž bude každoročně svoláno v průběhu května každého roku ze svého středu tři členy, kteří se seznámí s tím, jak jsou vedeny majetkové záležitosti Spolku, zejména, zda Spolek hospodaří v souladu se stanovami a právními předpisy. Dále se seznámí se způsobem využití zisku Spolku a zprávou o jeho činnosti. O výsledcích své kontroly budou členové takto určení členskou schůzi informovat. </w:t>
      </w:r>
      <w:bookmarkStart w:id="4" w:name="_7mi7gnr5w9iu" w:colFirst="0" w:colLast="0"/>
      <w:bookmarkEnd w:id="4"/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Článek XIII.</w:t>
      </w:r>
    </w:p>
    <w:p w:rsidR="008F625E" w:rsidRDefault="008F62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Zánik Spolku a jeho likvidace </w:t>
      </w:r>
    </w:p>
    <w:p w:rsidR="008F625E" w:rsidRDefault="008F625E">
      <w:pPr>
        <w:rPr>
          <w:rFonts w:ascii="Calibri" w:hAnsi="Calibri" w:cs="Calibri"/>
          <w:b/>
          <w:bCs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Spolek zaniká dobrovolným rozpuštěním na základě přijetí rozhodnutí členské schůze, která zároveň rozhodne o způsobu vypořádání majetku Spolku. 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Likvidátora jmenuje, odvolává a o jeho odměně rozhoduje členská schůze. Při likvidaci Spolku postupuje likvidátor v souladu s ustanovením § 269 a následujících zákona č. 89/2012 Sb., občanského zákoníku. O způsobu naložení s likvidačním zůstatkem rozhodne členská schůze při přijetí rozhodnutí o zrušení Spolku.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Svitavách dne 3. 10. 2019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Spolku:  Ivana Dvořáková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</w:p>
    <w:p w:rsidR="008F625E" w:rsidRDefault="008F62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Hospodář Spolku: Michaela Dvořáčková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</w:p>
    <w:sectPr w:rsidR="008F625E" w:rsidSect="00365D78">
      <w:pgSz w:w="11906" w:h="16838"/>
      <w:pgMar w:top="1191" w:right="1191" w:bottom="1191" w:left="119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6B0"/>
    <w:multiLevelType w:val="multilevel"/>
    <w:tmpl w:val="85882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122306C0"/>
    <w:multiLevelType w:val="multilevel"/>
    <w:tmpl w:val="2F3A1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42B66D2"/>
    <w:multiLevelType w:val="multilevel"/>
    <w:tmpl w:val="AB624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1AA"/>
    <w:multiLevelType w:val="multilevel"/>
    <w:tmpl w:val="8B8630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2848"/>
    <w:multiLevelType w:val="multilevel"/>
    <w:tmpl w:val="399E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68AD"/>
    <w:multiLevelType w:val="multilevel"/>
    <w:tmpl w:val="DEDE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5D0549E5"/>
    <w:multiLevelType w:val="multilevel"/>
    <w:tmpl w:val="47BEB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5D0B3C73"/>
    <w:multiLevelType w:val="multilevel"/>
    <w:tmpl w:val="859E66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60125BAF"/>
    <w:multiLevelType w:val="multilevel"/>
    <w:tmpl w:val="3ECC7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3AE"/>
    <w:rsid w:val="00131F24"/>
    <w:rsid w:val="00222F73"/>
    <w:rsid w:val="002A3119"/>
    <w:rsid w:val="00365D78"/>
    <w:rsid w:val="003A3834"/>
    <w:rsid w:val="00481220"/>
    <w:rsid w:val="00564B61"/>
    <w:rsid w:val="008F625E"/>
    <w:rsid w:val="00D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78"/>
  </w:style>
  <w:style w:type="paragraph" w:styleId="Nadpis1">
    <w:name w:val="heading 1"/>
    <w:basedOn w:val="Normln"/>
    <w:next w:val="Normln"/>
    <w:link w:val="Nadpis1Char"/>
    <w:uiPriority w:val="99"/>
    <w:qFormat/>
    <w:rsid w:val="00365D78"/>
    <w:pPr>
      <w:keepNext/>
      <w:spacing w:before="120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365D78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50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365D78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65D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65D7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5D78"/>
    <w:pPr>
      <w:keepNext/>
      <w:keepLines/>
      <w:spacing w:before="200" w:after="4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218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218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218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218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218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2189B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65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365D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218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365D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A2189B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22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22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</vt:lpstr>
    </vt:vector>
  </TitlesOfParts>
  <Company>Speciální mateřská škola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ředitelka</dc:creator>
  <cp:lastModifiedBy>Olca</cp:lastModifiedBy>
  <cp:revision>4</cp:revision>
  <cp:lastPrinted>2019-11-19T14:31:00Z</cp:lastPrinted>
  <dcterms:created xsi:type="dcterms:W3CDTF">2019-11-13T11:29:00Z</dcterms:created>
  <dcterms:modified xsi:type="dcterms:W3CDTF">2019-11-19T14:32:00Z</dcterms:modified>
</cp:coreProperties>
</file>